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0165" w:rsidRPr="009E0165" w:rsidRDefault="009E0165" w:rsidP="009E0165">
      <w:pPr>
        <w:spacing w:beforeLines="50" w:before="156" w:afterLines="50" w:after="156"/>
        <w:ind w:firstLineChars="200" w:firstLine="420"/>
        <w:jc w:val="center"/>
        <w:rPr>
          <w:rFonts w:hint="eastAsia"/>
        </w:rPr>
      </w:pPr>
      <w:r>
        <w:rPr>
          <w:rFonts w:hint="eastAsia"/>
        </w:rPr>
        <w:t>职业卫生培训评价</w:t>
      </w:r>
      <w:r>
        <w:rPr>
          <w:rFonts w:hint="eastAsia"/>
        </w:rPr>
        <w:t>以及</w:t>
      </w:r>
      <w:r w:rsidRPr="009E0165">
        <w:rPr>
          <w:rFonts w:hint="eastAsia"/>
        </w:rPr>
        <w:t>对高毒作业特殊管理</w:t>
      </w:r>
      <w:bookmarkStart w:id="0" w:name="_GoBack"/>
      <w:bookmarkEnd w:id="0"/>
    </w:p>
    <w:p w:rsidR="009E0165" w:rsidRDefault="009E0165" w:rsidP="009E0165">
      <w:pPr>
        <w:spacing w:beforeLines="50" w:before="156" w:afterLines="50" w:after="156"/>
        <w:ind w:firstLineChars="200" w:firstLine="420"/>
        <w:rPr>
          <w:rFonts w:hint="eastAsia"/>
        </w:rPr>
      </w:pPr>
      <w:r>
        <w:rPr>
          <w:rFonts w:hint="eastAsia"/>
        </w:rPr>
        <w:t>1.</w:t>
      </w:r>
      <w:r>
        <w:rPr>
          <w:rFonts w:hint="eastAsia"/>
        </w:rPr>
        <w:t>用人单位领导层培训：内容包括职业病法律法规。</w:t>
      </w:r>
    </w:p>
    <w:p w:rsidR="009E0165" w:rsidRDefault="009E0165" w:rsidP="009E0165">
      <w:pPr>
        <w:spacing w:beforeLines="50" w:before="156" w:afterLines="50" w:after="156"/>
        <w:ind w:firstLineChars="200" w:firstLine="420"/>
        <w:rPr>
          <w:rFonts w:hint="eastAsia"/>
        </w:rPr>
      </w:pPr>
      <w:r>
        <w:rPr>
          <w:rFonts w:hint="eastAsia"/>
        </w:rPr>
        <w:t>2.</w:t>
      </w:r>
      <w:r>
        <w:rPr>
          <w:rFonts w:hint="eastAsia"/>
        </w:rPr>
        <w:t>用人单位中层管理人员、劳动者职业卫生培训：上岗前和在岗期间的定期培训，培训内容包括学习和掌握职业卫生知识、职业病防治法律法规、规章和操作规程、职业病防护设备和个人防护用品的正确使用和维护、职业病危害事故隐患的识别。</w:t>
      </w:r>
    </w:p>
    <w:p w:rsidR="009E0165" w:rsidRDefault="009E0165" w:rsidP="009E0165">
      <w:pPr>
        <w:spacing w:beforeLines="50" w:before="156" w:afterLines="50" w:after="156"/>
        <w:ind w:firstLineChars="200" w:firstLine="420"/>
        <w:rPr>
          <w:rFonts w:hint="eastAsia"/>
        </w:rPr>
      </w:pPr>
      <w:r>
        <w:rPr>
          <w:rFonts w:hint="eastAsia"/>
        </w:rPr>
        <w:t>3.</w:t>
      </w:r>
      <w:r>
        <w:rPr>
          <w:rFonts w:hint="eastAsia"/>
        </w:rPr>
        <w:t>用人单位职业卫生管理人员的培训坚持资质培训（培训机构的资质，获得专业培训证书等）。</w:t>
      </w:r>
    </w:p>
    <w:p w:rsidR="009E0165" w:rsidRDefault="009E0165" w:rsidP="009E0165">
      <w:pPr>
        <w:spacing w:beforeLines="50" w:before="156" w:afterLines="50" w:after="156"/>
        <w:ind w:firstLineChars="200" w:firstLine="420"/>
        <w:rPr>
          <w:rFonts w:hint="eastAsia"/>
        </w:rPr>
      </w:pPr>
      <w:r>
        <w:rPr>
          <w:rFonts w:hint="eastAsia"/>
        </w:rPr>
        <w:t>对高毒作业特殊管理</w:t>
      </w:r>
    </w:p>
    <w:p w:rsidR="009E0165" w:rsidRDefault="009E0165" w:rsidP="009E0165">
      <w:pPr>
        <w:spacing w:beforeLines="50" w:before="156" w:afterLines="50" w:after="156"/>
        <w:ind w:firstLineChars="200" w:firstLine="420"/>
        <w:rPr>
          <w:rFonts w:hint="eastAsia"/>
        </w:rPr>
      </w:pPr>
      <w:r>
        <w:rPr>
          <w:rFonts w:hint="eastAsia"/>
        </w:rPr>
        <w:t>1.</w:t>
      </w:r>
      <w:r>
        <w:rPr>
          <w:rFonts w:hint="eastAsia"/>
        </w:rPr>
        <w:t>高毒作业场所必须符合下列基本要求</w:t>
      </w:r>
    </w:p>
    <w:p w:rsidR="009E0165" w:rsidRDefault="009E0165" w:rsidP="009E0165">
      <w:pPr>
        <w:spacing w:beforeLines="50" w:before="156" w:afterLines="50" w:after="156"/>
        <w:ind w:firstLineChars="200" w:firstLine="420"/>
        <w:rPr>
          <w:rFonts w:hint="eastAsia"/>
        </w:rPr>
      </w:pPr>
      <w:r>
        <w:rPr>
          <w:rFonts w:hint="eastAsia"/>
        </w:rPr>
        <w:t>(1)</w:t>
      </w:r>
      <w:r>
        <w:rPr>
          <w:rFonts w:hint="eastAsia"/>
        </w:rPr>
        <w:t>作业场所必须与生活场所分开，不得住人。</w:t>
      </w:r>
    </w:p>
    <w:p w:rsidR="009E0165" w:rsidRDefault="009E0165" w:rsidP="009E0165">
      <w:pPr>
        <w:spacing w:beforeLines="50" w:before="156" w:afterLines="50" w:after="156"/>
        <w:ind w:firstLineChars="200" w:firstLine="420"/>
        <w:rPr>
          <w:rFonts w:hint="eastAsia"/>
        </w:rPr>
      </w:pPr>
      <w:r>
        <w:rPr>
          <w:rFonts w:hint="eastAsia"/>
        </w:rPr>
        <w:t>(2)</w:t>
      </w:r>
      <w:r>
        <w:rPr>
          <w:rFonts w:hint="eastAsia"/>
        </w:rPr>
        <w:t>高毒作业场所应当与其他作业场所有效隔离。</w:t>
      </w:r>
    </w:p>
    <w:p w:rsidR="009E0165" w:rsidRDefault="009E0165" w:rsidP="009E0165">
      <w:pPr>
        <w:spacing w:beforeLines="50" w:before="156" w:afterLines="50" w:after="156"/>
        <w:ind w:firstLineChars="200" w:firstLine="420"/>
        <w:rPr>
          <w:rFonts w:hint="eastAsia"/>
        </w:rPr>
      </w:pPr>
      <w:r>
        <w:rPr>
          <w:rFonts w:hint="eastAsia"/>
        </w:rPr>
        <w:t>(3)</w:t>
      </w:r>
      <w:r>
        <w:rPr>
          <w:rFonts w:hint="eastAsia"/>
        </w:rPr>
        <w:t>必须设置有效的通风装置。</w:t>
      </w:r>
    </w:p>
    <w:p w:rsidR="009E0165" w:rsidRDefault="009E0165" w:rsidP="009E0165">
      <w:pPr>
        <w:spacing w:beforeLines="50" w:before="156" w:afterLines="50" w:after="156"/>
        <w:ind w:firstLineChars="200" w:firstLine="420"/>
        <w:rPr>
          <w:rFonts w:hint="eastAsia"/>
        </w:rPr>
      </w:pPr>
      <w:r>
        <w:rPr>
          <w:rFonts w:hint="eastAsia"/>
        </w:rPr>
        <w:t>(4)</w:t>
      </w:r>
      <w:r>
        <w:rPr>
          <w:rFonts w:hint="eastAsia"/>
        </w:rPr>
        <w:t>设置自动报警装置和事故通风设施。</w:t>
      </w:r>
    </w:p>
    <w:p w:rsidR="009E0165" w:rsidRDefault="009E0165" w:rsidP="009E0165">
      <w:pPr>
        <w:spacing w:beforeLines="50" w:before="156" w:afterLines="50" w:after="156"/>
        <w:ind w:firstLineChars="200" w:firstLine="420"/>
        <w:rPr>
          <w:rFonts w:hint="eastAsia"/>
        </w:rPr>
      </w:pPr>
      <w:r>
        <w:rPr>
          <w:rFonts w:hint="eastAsia"/>
        </w:rPr>
        <w:t>(5)</w:t>
      </w:r>
      <w:r>
        <w:rPr>
          <w:rFonts w:hint="eastAsia"/>
        </w:rPr>
        <w:t>设置应急撤离通道和必要的泄险区。</w:t>
      </w:r>
    </w:p>
    <w:p w:rsidR="009E0165" w:rsidRDefault="009E0165" w:rsidP="009E0165">
      <w:pPr>
        <w:spacing w:beforeLines="50" w:before="156" w:afterLines="50" w:after="156"/>
        <w:ind w:firstLineChars="200" w:firstLine="420"/>
        <w:rPr>
          <w:rFonts w:hint="eastAsia"/>
        </w:rPr>
      </w:pPr>
      <w:r>
        <w:rPr>
          <w:rFonts w:hint="eastAsia"/>
        </w:rPr>
        <w:t>(6)</w:t>
      </w:r>
      <w:r>
        <w:rPr>
          <w:rFonts w:hint="eastAsia"/>
        </w:rPr>
        <w:t>设置红色区域警示线、醒目的警示标志和中文警示说明，并设置通讯报警设备。警示说明应当载明产生职业中毒的种类、后果、预防以及应急救治措施等内容。</w:t>
      </w:r>
    </w:p>
    <w:p w:rsidR="009E0165" w:rsidRDefault="009E0165" w:rsidP="009E0165">
      <w:pPr>
        <w:spacing w:beforeLines="50" w:before="156" w:afterLines="50" w:after="156"/>
        <w:ind w:firstLineChars="200" w:firstLine="420"/>
        <w:rPr>
          <w:rFonts w:hint="eastAsia"/>
        </w:rPr>
      </w:pPr>
      <w:r>
        <w:rPr>
          <w:rFonts w:hint="eastAsia"/>
        </w:rPr>
        <w:t>(7)</w:t>
      </w:r>
      <w:r>
        <w:rPr>
          <w:rFonts w:hint="eastAsia"/>
        </w:rPr>
        <w:t>配备应急救援人员和必要的应急救援器材、设备。</w:t>
      </w:r>
    </w:p>
    <w:p w:rsidR="009E0165" w:rsidRDefault="009E0165" w:rsidP="009E0165">
      <w:pPr>
        <w:spacing w:beforeLines="50" w:before="156" w:afterLines="50" w:after="156"/>
        <w:ind w:firstLineChars="200" w:firstLine="420"/>
        <w:rPr>
          <w:rFonts w:hint="eastAsia"/>
        </w:rPr>
      </w:pPr>
      <w:r>
        <w:rPr>
          <w:rFonts w:hint="eastAsia"/>
        </w:rPr>
        <w:t>(8)</w:t>
      </w:r>
      <w:r>
        <w:rPr>
          <w:rFonts w:hint="eastAsia"/>
        </w:rPr>
        <w:t>设置淋浴间和更衣室，并设置清洗和处理从事高毒作业劳动者的工作服、工作鞋帽等物品的专用间。</w:t>
      </w:r>
    </w:p>
    <w:p w:rsidR="009E0165" w:rsidRDefault="009E0165" w:rsidP="009E0165">
      <w:pPr>
        <w:spacing w:beforeLines="50" w:before="156" w:afterLines="50" w:after="156"/>
        <w:ind w:firstLineChars="200" w:firstLine="420"/>
        <w:rPr>
          <w:rFonts w:hint="eastAsia"/>
        </w:rPr>
      </w:pPr>
      <w:r>
        <w:rPr>
          <w:rFonts w:hint="eastAsia"/>
        </w:rPr>
        <w:t>2.</w:t>
      </w:r>
      <w:r>
        <w:rPr>
          <w:rFonts w:hint="eastAsia"/>
        </w:rPr>
        <w:t>从事高毒作业必须采取下列特殊管理措施</w:t>
      </w:r>
    </w:p>
    <w:p w:rsidR="009E0165" w:rsidRDefault="009E0165" w:rsidP="009E0165">
      <w:pPr>
        <w:spacing w:beforeLines="50" w:before="156" w:afterLines="50" w:after="156"/>
        <w:ind w:firstLineChars="200" w:firstLine="420"/>
        <w:rPr>
          <w:rFonts w:hint="eastAsia"/>
        </w:rPr>
      </w:pPr>
      <w:r>
        <w:rPr>
          <w:rFonts w:hint="eastAsia"/>
        </w:rPr>
        <w:t>(1)</w:t>
      </w:r>
      <w:r>
        <w:rPr>
          <w:rFonts w:hint="eastAsia"/>
        </w:rPr>
        <w:t>建立健全符合高毒作业职业卫生要求的职业卫生制度。</w:t>
      </w:r>
    </w:p>
    <w:p w:rsidR="009E0165" w:rsidRDefault="009E0165" w:rsidP="009E0165">
      <w:pPr>
        <w:spacing w:beforeLines="50" w:before="156" w:afterLines="50" w:after="156"/>
        <w:ind w:firstLineChars="200" w:firstLine="420"/>
        <w:rPr>
          <w:rFonts w:hint="eastAsia"/>
        </w:rPr>
      </w:pPr>
      <w:r>
        <w:rPr>
          <w:rFonts w:hint="eastAsia"/>
        </w:rPr>
        <w:t>(2)</w:t>
      </w:r>
      <w:r>
        <w:rPr>
          <w:rFonts w:hint="eastAsia"/>
        </w:rPr>
        <w:t>配备专职或者兼职职业卫生医师和护士；不具备条件的，应当与取得资质认证的职业卫生技术服务机构签订相关合同，由其提供职业卫生服务。</w:t>
      </w:r>
    </w:p>
    <w:p w:rsidR="009E0165" w:rsidRDefault="009E0165" w:rsidP="009E0165">
      <w:pPr>
        <w:spacing w:beforeLines="50" w:before="156" w:afterLines="50" w:after="156"/>
        <w:ind w:firstLineChars="200" w:firstLine="420"/>
        <w:rPr>
          <w:rFonts w:hint="eastAsia"/>
        </w:rPr>
      </w:pPr>
      <w:r>
        <w:rPr>
          <w:rFonts w:hint="eastAsia"/>
        </w:rPr>
        <w:t>(3)</w:t>
      </w:r>
      <w:r>
        <w:rPr>
          <w:rFonts w:hint="eastAsia"/>
        </w:rPr>
        <w:t>确保职业病防护设备、应急救援设施、通讯报警装置处于正常适用状态，不得擅自拆除或者停止运行。应急救援设施和通讯报警装置处于不正常状态时，应当停止接触有毒化学物质的作业，待其恢复正常状态后，方可重新作业。</w:t>
      </w:r>
    </w:p>
    <w:p w:rsidR="009E0165" w:rsidRDefault="009E0165" w:rsidP="009E0165">
      <w:pPr>
        <w:spacing w:beforeLines="50" w:before="156" w:afterLines="50" w:after="156"/>
        <w:ind w:firstLineChars="200" w:firstLine="420"/>
        <w:rPr>
          <w:rFonts w:hint="eastAsia"/>
        </w:rPr>
      </w:pPr>
      <w:r>
        <w:rPr>
          <w:rFonts w:hint="eastAsia"/>
        </w:rPr>
        <w:t>(4)</w:t>
      </w:r>
      <w:r>
        <w:rPr>
          <w:rFonts w:hint="eastAsia"/>
        </w:rPr>
        <w:t>为劳动者提供符合高毒作业要求的防护用品，并确保劳动者实际、正确使用。</w:t>
      </w:r>
    </w:p>
    <w:p w:rsidR="00D57663" w:rsidRDefault="009E0165" w:rsidP="009E0165">
      <w:pPr>
        <w:spacing w:beforeLines="50" w:before="156" w:afterLines="50" w:after="156"/>
        <w:ind w:firstLineChars="200" w:firstLine="420"/>
        <w:rPr>
          <w:rFonts w:hint="eastAsia"/>
        </w:rPr>
      </w:pPr>
      <w:r>
        <w:rPr>
          <w:rFonts w:hint="eastAsia"/>
        </w:rPr>
        <w:t>(5)</w:t>
      </w:r>
      <w:r>
        <w:rPr>
          <w:rFonts w:hint="eastAsia"/>
        </w:rPr>
        <w:t>维护、检修存在高毒化</w:t>
      </w:r>
      <w:proofErr w:type="gramStart"/>
      <w:r>
        <w:rPr>
          <w:rFonts w:hint="eastAsia"/>
        </w:rPr>
        <w:t>学物质</w:t>
      </w:r>
      <w:proofErr w:type="gramEnd"/>
      <w:r>
        <w:rPr>
          <w:rFonts w:hint="eastAsia"/>
        </w:rPr>
        <w:t>的生产装置，事先必须制定维护、检修方案、操作规程和职业病危害防护措施，确保维护、检修人员的生命安全和健康。</w:t>
      </w:r>
    </w:p>
    <w:p w:rsidR="009E0165" w:rsidRDefault="009E0165" w:rsidP="009E0165">
      <w:pPr>
        <w:spacing w:beforeLines="50" w:before="156" w:afterLines="50" w:after="156"/>
        <w:ind w:firstLineChars="200" w:firstLine="420"/>
        <w:rPr>
          <w:rFonts w:hint="eastAsia"/>
        </w:rPr>
      </w:pPr>
      <w:r>
        <w:rPr>
          <w:rFonts w:hint="eastAsia"/>
        </w:rPr>
        <w:t>(6)</w:t>
      </w:r>
      <w:r>
        <w:rPr>
          <w:rFonts w:hint="eastAsia"/>
        </w:rPr>
        <w:t>进入存在高毒化</w:t>
      </w:r>
      <w:proofErr w:type="gramStart"/>
      <w:r>
        <w:rPr>
          <w:rFonts w:hint="eastAsia"/>
        </w:rPr>
        <w:t>学物质</w:t>
      </w:r>
      <w:proofErr w:type="gramEnd"/>
      <w:r>
        <w:rPr>
          <w:rFonts w:hint="eastAsia"/>
        </w:rPr>
        <w:t>的设备、容器或者狭窄封闭场所作业时，必须事先得到单位分管职业病防治工作负责人批准。劳动者进入前必须对作业场所进行通风，并现场检测职业病危害因素浓度，作业场所职业病危害因素浓度符合国家职业卫生标准后，方可进入作业。劳动者作业时，必须按规定使用职业病防护用品，并设置现场监护人员和现场救援设备。</w:t>
      </w:r>
    </w:p>
    <w:p w:rsidR="009E0165" w:rsidRDefault="009E0165" w:rsidP="009E0165">
      <w:pPr>
        <w:spacing w:beforeLines="50" w:before="156" w:afterLines="50" w:after="156"/>
        <w:ind w:firstLineChars="200" w:firstLine="420"/>
        <w:rPr>
          <w:rFonts w:hint="eastAsia"/>
        </w:rPr>
      </w:pPr>
      <w:r>
        <w:rPr>
          <w:rFonts w:hint="eastAsia"/>
        </w:rPr>
        <w:lastRenderedPageBreak/>
        <w:t>(7)</w:t>
      </w:r>
      <w:r>
        <w:rPr>
          <w:rFonts w:hint="eastAsia"/>
        </w:rPr>
        <w:t>设置专人负责职业病危害因素日常监测，并确保监测系统处于正常运行状态。</w:t>
      </w:r>
    </w:p>
    <w:p w:rsidR="009E0165" w:rsidRDefault="009E0165" w:rsidP="009E0165">
      <w:pPr>
        <w:spacing w:beforeLines="50" w:before="156" w:afterLines="50" w:after="156"/>
        <w:ind w:firstLineChars="200" w:firstLine="420"/>
        <w:rPr>
          <w:rFonts w:hint="eastAsia"/>
        </w:rPr>
      </w:pPr>
      <w:r>
        <w:rPr>
          <w:rFonts w:hint="eastAsia"/>
        </w:rPr>
        <w:t>用人单位应当每三个月对高毒作业场所进行一次职业病危害因素检测；职业病危害因素不符合国家职业卫生标准和卫生要求时，用人单位必须立即停止高毒作业，并采取相应的治理措施。职业病危害因素经治理，符合国家职业卫生标准和卫生要求的，方可重新作业。</w:t>
      </w:r>
    </w:p>
    <w:p w:rsidR="009E0165" w:rsidRDefault="009E0165" w:rsidP="009E0165">
      <w:pPr>
        <w:spacing w:beforeLines="50" w:before="156" w:afterLines="50" w:after="156"/>
        <w:ind w:firstLineChars="200" w:firstLine="420"/>
        <w:rPr>
          <w:rFonts w:hint="eastAsia"/>
        </w:rPr>
      </w:pPr>
      <w:r>
        <w:rPr>
          <w:rFonts w:hint="eastAsia"/>
        </w:rPr>
        <w:t>(8)</w:t>
      </w:r>
      <w:r>
        <w:rPr>
          <w:rFonts w:hint="eastAsia"/>
        </w:rPr>
        <w:t>劳动者结束作业时，劳动者使用的工作服、工作鞋帽等物品必须存放在高毒作业区域内，不得穿戴到非高毒作业区域，用人单位应当为劳动者提供相应的存放设施。</w:t>
      </w:r>
    </w:p>
    <w:p w:rsidR="009E0165" w:rsidRDefault="009E0165" w:rsidP="009E0165">
      <w:pPr>
        <w:spacing w:beforeLines="50" w:before="156" w:afterLines="50" w:after="156"/>
        <w:ind w:firstLineChars="200" w:firstLine="420"/>
        <w:rPr>
          <w:rFonts w:hint="eastAsia"/>
        </w:rPr>
      </w:pPr>
      <w:r>
        <w:rPr>
          <w:rFonts w:hint="eastAsia"/>
        </w:rPr>
        <w:t>(9)</w:t>
      </w:r>
      <w:r>
        <w:rPr>
          <w:rFonts w:hint="eastAsia"/>
        </w:rPr>
        <w:t>建立轮岗作业制度，对从事高毒作业一定年限的劳动者，应当进行岗位轮换。</w:t>
      </w:r>
    </w:p>
    <w:p w:rsidR="009E0165" w:rsidRDefault="009E0165" w:rsidP="009E0165">
      <w:pPr>
        <w:spacing w:beforeLines="50" w:before="156" w:afterLines="50" w:after="156"/>
        <w:ind w:firstLineChars="200" w:firstLine="420"/>
        <w:rPr>
          <w:rFonts w:hint="eastAsia"/>
        </w:rPr>
      </w:pPr>
      <w:r>
        <w:rPr>
          <w:rFonts w:hint="eastAsia"/>
        </w:rPr>
        <w:t>(10)</w:t>
      </w:r>
      <w:r>
        <w:rPr>
          <w:rFonts w:hint="eastAsia"/>
        </w:rPr>
        <w:t>劳动者应当享有岗位津贴。</w:t>
      </w:r>
    </w:p>
    <w:p w:rsidR="009E0165" w:rsidRDefault="009E0165" w:rsidP="009E0165">
      <w:pPr>
        <w:spacing w:beforeLines="50" w:before="156" w:afterLines="50" w:after="156"/>
        <w:ind w:firstLineChars="200" w:firstLine="420"/>
        <w:rPr>
          <w:rFonts w:hint="eastAsia"/>
        </w:rPr>
      </w:pPr>
      <w:r>
        <w:rPr>
          <w:rFonts w:hint="eastAsia"/>
        </w:rPr>
        <w:t>3.</w:t>
      </w:r>
      <w:r>
        <w:rPr>
          <w:rFonts w:hint="eastAsia"/>
        </w:rPr>
        <w:t>高毒作业人员管理</w:t>
      </w:r>
    </w:p>
    <w:p w:rsidR="009E0165" w:rsidRDefault="009E0165" w:rsidP="009E0165">
      <w:pPr>
        <w:spacing w:beforeLines="50" w:before="156" w:afterLines="50" w:after="156"/>
        <w:ind w:firstLineChars="200" w:firstLine="420"/>
        <w:rPr>
          <w:rFonts w:hint="eastAsia"/>
        </w:rPr>
      </w:pPr>
      <w:r>
        <w:rPr>
          <w:rFonts w:hint="eastAsia"/>
        </w:rPr>
        <w:t>(1)</w:t>
      </w:r>
      <w:r>
        <w:rPr>
          <w:rFonts w:hint="eastAsia"/>
        </w:rPr>
        <w:t>高毒作业单位负责人和高毒作业管理人员取得专业培训机构颁发的职业卫生培训证明。</w:t>
      </w:r>
    </w:p>
    <w:p w:rsidR="009E0165" w:rsidRDefault="009E0165" w:rsidP="009E0165">
      <w:pPr>
        <w:spacing w:beforeLines="50" w:before="156" w:afterLines="50" w:after="156"/>
        <w:ind w:firstLineChars="200" w:firstLine="420"/>
        <w:rPr>
          <w:rFonts w:hint="eastAsia"/>
        </w:rPr>
      </w:pPr>
      <w:r>
        <w:rPr>
          <w:rFonts w:hint="eastAsia"/>
        </w:rPr>
        <w:t>(2)</w:t>
      </w:r>
      <w:r>
        <w:rPr>
          <w:rFonts w:hint="eastAsia"/>
        </w:rPr>
        <w:t>高毒作业从业人员持有专业机构颁发的职业健康检查合格证明和职业卫生培训合格证明。</w:t>
      </w:r>
    </w:p>
    <w:p w:rsidR="009E0165" w:rsidRDefault="009E0165" w:rsidP="009E0165">
      <w:pPr>
        <w:spacing w:beforeLines="50" w:before="156" w:afterLines="50" w:after="156"/>
        <w:ind w:firstLineChars="200" w:firstLine="420"/>
        <w:rPr>
          <w:rFonts w:hint="eastAsia"/>
        </w:rPr>
      </w:pPr>
      <w:r>
        <w:rPr>
          <w:rFonts w:hint="eastAsia"/>
        </w:rPr>
        <w:t>(3)</w:t>
      </w:r>
      <w:r>
        <w:rPr>
          <w:rFonts w:hint="eastAsia"/>
        </w:rPr>
        <w:t>建立健全个人卫生管理制度并确保落实。</w:t>
      </w:r>
    </w:p>
    <w:p w:rsidR="009E0165" w:rsidRDefault="009E0165" w:rsidP="009E0165">
      <w:pPr>
        <w:spacing w:beforeLines="50" w:before="156" w:afterLines="50" w:after="156"/>
        <w:ind w:firstLineChars="200" w:firstLine="420"/>
      </w:pPr>
      <w:r>
        <w:rPr>
          <w:rFonts w:hint="eastAsia"/>
        </w:rPr>
        <w:t>(4)</w:t>
      </w:r>
      <w:r>
        <w:rPr>
          <w:rFonts w:hint="eastAsia"/>
        </w:rPr>
        <w:t>所有人员进入高毒作业场所，必须佩戴有效的个人防护用品。</w:t>
      </w:r>
    </w:p>
    <w:sectPr w:rsidR="009E016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165"/>
    <w:rsid w:val="009E0165"/>
    <w:rsid w:val="00D576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209</Words>
  <Characters>1193</Characters>
  <Application>Microsoft Office Word</Application>
  <DocSecurity>0</DocSecurity>
  <Lines>9</Lines>
  <Paragraphs>2</Paragraphs>
  <ScaleCrop>false</ScaleCrop>
  <Company/>
  <LinksUpToDate>false</LinksUpToDate>
  <CharactersWithSpaces>1400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2019-10-14T05:55:00Z</dcterms:created>
  <dcterms:modified xsi:type="dcterms:W3CDTF">2019-10-14T06:02:00Z</dcterms:modified>
</cp:coreProperties>
</file>